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lineRule="auto" w:line="36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drawing>
          <wp:inline distT="0" distB="0" distL="0" distR="0">
            <wp:extent cx="647700" cy="80772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b/>
          <w:color w:val="000000"/>
          <w:sz w:val="32"/>
          <w:shd w:fill="FFFFFF" w:val="clear"/>
        </w:rPr>
        <w:t>П О С Т А Н О В Л Е Н И Е</w:t>
      </w:r>
    </w:p>
    <w:p>
      <w:pPr>
        <w:pStyle w:val="Normal"/>
        <w:shd w:fill="FFFFFF" w:val="clear"/>
        <w:jc w:val="center"/>
        <w:rPr>
          <w:b/>
          <w:color w:val="000000"/>
          <w:highlight w:val="none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b/>
          <w:color w:val="000000"/>
          <w:shd w:fill="FFFFFF" w:val="clear"/>
        </w:rPr>
        <w:t xml:space="preserve">ПРАВИТЕЛЬСТВА </w:t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</w:t>
      </w:r>
      <w:r>
        <w:rPr>
          <w:b/>
          <w:color w:val="000000"/>
          <w:shd w:fill="FFFFFF" w:val="clear"/>
        </w:rPr>
        <w:t>КАМЧАТСКОГО КРАЯ</w:t>
      </w:r>
    </w:p>
    <w:p>
      <w:pPr>
        <w:pStyle w:val="Normal"/>
        <w:shd w:fill="FFFFFF" w:val="clear"/>
        <w:spacing w:lineRule="auto" w:line="360"/>
        <w:jc w:val="center"/>
        <w:rPr>
          <w:color w:val="000000"/>
          <w:sz w:val="16"/>
          <w:highlight w:val="none"/>
          <w:shd w:fill="FFFFFF" w:val="clear"/>
        </w:rPr>
      </w:pPr>
      <w:r>
        <w:rPr>
          <w:color w:val="000000"/>
          <w:sz w:val="16"/>
          <w:shd w:fill="FFFFFF" w:val="clear"/>
        </w:rPr>
      </w:r>
    </w:p>
    <w:p>
      <w:pPr>
        <w:pStyle w:val="Normal"/>
        <w:shd w:fill="FFFFFF" w:val="clear"/>
        <w:spacing w:lineRule="auto" w:line="360"/>
        <w:jc w:val="center"/>
        <w:rPr>
          <w:color w:val="000000"/>
          <w:sz w:val="16"/>
          <w:highlight w:val="none"/>
          <w:shd w:fill="FFFFFF" w:val="clear"/>
        </w:rPr>
      </w:pPr>
      <w:r>
        <w:rPr>
          <w:color w:val="000000"/>
          <w:sz w:val="16"/>
          <w:shd w:fill="FFFFFF" w:val="clear"/>
        </w:rPr>
      </w:r>
    </w:p>
    <w:tbl>
      <w:tblPr>
        <w:tblStyle w:val="Style_2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26"/>
        <w:gridCol w:w="1985"/>
      </w:tblGrid>
      <w:tr>
        <w:trPr/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spacing w:lineRule="auto" w:line="276" w:before="0" w:after="0"/>
              <w:ind w:left="0" w:right="34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bookmarkStart w:id="0" w:name="REGDATESTAMP"/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[16.12.2022]</w:t>
            </w:r>
            <w:bookmarkEnd w:id="0"/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hd w:fill="FFFFFF" w:val="clear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bookmarkStart w:id="1" w:name="REGNUMSTAMP"/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[681-П]</w:t>
            </w:r>
            <w:bookmarkEnd w:id="1"/>
          </w:p>
        </w:tc>
      </w:tr>
    </w:tbl>
    <w:p>
      <w:pPr>
        <w:pStyle w:val="Normal"/>
        <w:shd w:fill="FFFFFF" w:val="clear"/>
        <w:spacing w:lineRule="auto" w:line="276"/>
        <w:ind w:left="0" w:right="5526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г. Петропавловск-Камчатский</w:t>
      </w:r>
    </w:p>
    <w:p>
      <w:pPr>
        <w:pStyle w:val="Normal"/>
        <w:shd w:fill="FFFFFF" w:val="clear"/>
        <w:jc w:val="center"/>
        <w:rPr>
          <w:rFonts w:ascii="Arial" w:hAnsi="Arial"/>
          <w:color w:val="000000"/>
          <w:sz w:val="20"/>
          <w:highlight w:val="none"/>
          <w:shd w:fill="FFFFFF" w:val="clear"/>
        </w:rPr>
      </w:pPr>
      <w:r>
        <w:rPr>
          <w:rFonts w:ascii="Arial" w:hAnsi="Arial"/>
          <w:color w:val="000000"/>
          <w:sz w:val="20"/>
          <w:shd w:fill="FFFFFF" w:val="clear"/>
        </w:rPr>
      </w:r>
    </w:p>
    <w:tbl>
      <w:tblPr>
        <w:tblStyle w:val="Style_3"/>
        <w:tblW w:w="465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</w:tblGrid>
      <w:tr>
        <w:trPr/>
        <w:tc>
          <w:tcPr>
            <w:tcW w:w="4651" w:type="dxa"/>
            <w:tcBorders/>
          </w:tcPr>
          <w:p>
            <w:pPr>
              <w:pStyle w:val="Normal"/>
              <w:widowControl w:val="false"/>
              <w:shd w:fill="FFFFFF" w:val="clear"/>
              <w:jc w:val="both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О проведении ежегодного краевого конкурса на звание «Лучший муниципальный служащий года в Камчатском крае</w:t>
            </w:r>
            <w:r>
              <w:rPr>
                <w:color w:val="000000"/>
                <w:shd w:fill="FFFFFF" w:val="clear"/>
              </w:rPr>
              <w:t>»</w:t>
            </w:r>
          </w:p>
        </w:tc>
      </w:tr>
    </w:tbl>
    <w:p>
      <w:pPr>
        <w:pStyle w:val="Normal"/>
        <w:shd w:fill="FFFFFF" w:val="clear"/>
        <w:jc w:val="cente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(в ред. постановления Правительства Камчатского края от 02.03.2023 № 124-П, </w:t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в редакции постановления Правительства Камчатского края № 90-П от 06.03.2024)</w:t>
      </w:r>
    </w:p>
    <w:p>
      <w:pPr>
        <w:pStyle w:val="Normal"/>
        <w:shd w:fill="FFFFFF" w:val="clear"/>
        <w:jc w:val="cente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В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соответствии с частью 6 статьи 26 Устава Камчатского края в целях содействия в развитии местного самоуправления, повышения престижа муниципальной службы, формирования благоприятного общественного мнения о служебной деятельности, стимулирования активности, повышения мотивации и раскрытия творческого потенциала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муниципальных служащих органов местного самоуправления муниципальных образований в Камчатском крае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ПРАВИТЕЛЬСТВО ПОСТАНОВЛЯЕТ: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1. Проводить ежегодный краевой конкурс на звание «Лучший муниципальный служащий года в Камчатском крае».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2. Утвердить Положение о ежегодном краевом конкурсе на звание «Лучший муниципальный служащий года в Камчатском крае» согласно приложению 1 к настоящему постановлению.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3. Администрации Губернатора Камчатского края обеспечить освещение в средствах массовой информации проведения ежегодного краевого конкурса на звание «Лучший муниципальный служащий года в Камчатском крае».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4. Расходы на проведение ежегодного краевого конкурса на звание «Лучший муниципальный служащий года в Камчатском крае» производить за счет средств, предусмотренных сметой расходов Министерства по делам местного самоуправления и развитию Корякского округа Камчатского края.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5. Признать утратившими силу постановления Правительства Камчатского края согласно приложению 2 к настоящему постановлению.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6. Настоящее постановление вступает в силу после дня его официального опубликования.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tbl>
      <w:tblPr>
        <w:tblStyle w:val="Style_4"/>
        <w:tblW w:w="967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3687"/>
        <w:gridCol w:w="1842"/>
      </w:tblGrid>
      <w:tr>
        <w:trPr>
          <w:trHeight w:val="681" w:hRule="atLeast"/>
        </w:trPr>
        <w:tc>
          <w:tcPr>
            <w:tcW w:w="4145" w:type="dxa"/>
            <w:tcBorders/>
            <w:shd w:fill="auto" w:val="clear"/>
          </w:tcPr>
          <w:p>
            <w:pPr>
              <w:pStyle w:val="Normal"/>
              <w:widowControl w:val="false"/>
              <w:shd w:fill="FFFFFF" w:val="clear"/>
              <w:ind w:left="30" w:right="0" w:hanging="0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Председатель Правительства </w:t>
            </w:r>
          </w:p>
          <w:p>
            <w:pPr>
              <w:pStyle w:val="Normal"/>
              <w:widowControl w:val="false"/>
              <w:shd w:fill="FFFFFF" w:val="clear"/>
              <w:ind w:left="30" w:right="0" w:hanging="0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Камчатского края</w:t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widowControl w:val="false"/>
              <w:shd w:fill="FFFFFF" w:val="clear"/>
              <w:ind w:left="0" w:right="-116" w:hanging="0"/>
              <w:jc w:val="center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  <w:bookmarkStart w:id="2" w:name="bookmark=id.gjdgxs"/>
            <w:bookmarkStart w:id="3" w:name="bookmark=id.gjdgxs"/>
            <w:bookmarkEnd w:id="3"/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widowControl w:val="false"/>
              <w:shd w:fill="FFFFFF" w:val="clear"/>
              <w:ind w:left="142" w:right="126" w:hanging="142"/>
              <w:jc w:val="right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  <w:p>
            <w:pPr>
              <w:pStyle w:val="Normal"/>
              <w:widowControl w:val="false"/>
              <w:shd w:fill="FFFFFF" w:val="clear"/>
              <w:ind w:left="142" w:right="126" w:hanging="142"/>
              <w:jc w:val="right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Е.А. Чекин</w:t>
            </w:r>
          </w:p>
          <w:p>
            <w:pPr>
              <w:pStyle w:val="Normal"/>
              <w:widowControl w:val="false"/>
              <w:shd w:fill="FFFFFF" w:val="clear"/>
              <w:ind w:left="142" w:right="141" w:hanging="142"/>
              <w:jc w:val="right"/>
              <w:rPr>
                <w:color w:val="000000"/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ind w:left="5245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r>
        <w:br w:type="page"/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Приложение 1 к постановлению</w:t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Правительства Камчатского края</w:t>
      </w:r>
    </w:p>
    <w:p>
      <w:pPr>
        <w:pStyle w:val="Normal"/>
        <w:widowControl w:val="false"/>
        <w:shd w:fill="FFFFFF" w:val="clear"/>
        <w:ind w:left="5245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от</w:t>
      </w:r>
      <w:r>
        <w:rPr>
          <w:color w:val="000000"/>
          <w:sz w:val="24"/>
          <w:shd w:fill="FFFFFF" w:val="clear"/>
        </w:rPr>
        <w:t xml:space="preserve"> </w:t>
      </w:r>
      <w:r>
        <w:rPr>
          <w:color w:val="000000"/>
          <w:sz w:val="22"/>
          <w:shd w:fill="FFFFFF" w:val="clear"/>
        </w:rPr>
        <w:t>[</w:t>
      </w:r>
      <w:r>
        <w:rPr>
          <w:color w:val="000000"/>
          <w:shd w:fill="FFFFFF" w:val="clear"/>
        </w:rPr>
        <w:t>16.12.2022</w:t>
      </w:r>
      <w:r>
        <w:rPr>
          <w:color w:val="000000"/>
          <w:sz w:val="22"/>
          <w:shd w:fill="FFFFFF" w:val="clear"/>
        </w:rPr>
        <w:t xml:space="preserve">] </w:t>
      </w:r>
      <w:r>
        <w:rPr>
          <w:color w:val="000000"/>
          <w:shd w:fill="FFFFFF" w:val="clear"/>
        </w:rPr>
        <w:t>№</w:t>
      </w:r>
      <w:r>
        <w:rPr>
          <w:color w:val="000000"/>
          <w:sz w:val="22"/>
          <w:shd w:fill="FFFFFF" w:val="clear"/>
        </w:rPr>
        <w:t xml:space="preserve"> [</w:t>
      </w:r>
      <w:bookmarkStart w:id="4" w:name="_GoBack"/>
      <w:r>
        <w:rPr>
          <w:color w:val="000000"/>
          <w:shd w:fill="FFFFFF" w:val="clear"/>
        </w:rPr>
        <w:t>681-П</w:t>
      </w:r>
      <w:bookmarkEnd w:id="4"/>
      <w:r>
        <w:rPr>
          <w:color w:val="000000"/>
          <w:sz w:val="22"/>
          <w:shd w:fill="FFFFFF" w:val="clear"/>
        </w:rPr>
        <w:t>]</w:t>
      </w:r>
    </w:p>
    <w:p>
      <w:pPr>
        <w:pStyle w:val="Normal"/>
        <w:shd w:fill="FFFFFF" w:val="clear"/>
        <w:ind w:left="5245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Положение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о ежегодном краевом конкурсе на звание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center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1. Общие положения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1. Настоящее Положение определяет порядок организации и проведения ежегодного краевого конкурса на звание «Лучший муниципальный служащий года в Камчатском крае» (далее – Конкурс).</w:t>
      </w:r>
    </w:p>
    <w:p>
      <w:pPr>
        <w:pStyle w:val="Normal"/>
        <w:widowControl w:val="false"/>
        <w:shd w:fill="FFFFFF" w:val="clear"/>
        <w:ind w:left="0" w:right="0" w:firstLine="72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2. Основными целями проведения Конкурса являются: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1)  содействие в развитии местного самоуправления;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2) повышение престижа муниципальной службы в Камчатском крае;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3) формирование благоприятного общественного мнения о служебной деятельности муниципальных служащих органов местного самоуправления муниципальных образований в Камчатском крае (далее – муниципальные служащие);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4) стимулирование активности, повышения мотивации и раскрытие творческого потенциала муниципальных служащих.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3. Задачами Конкурса являются: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1) систематизация опыта работы лучших специалистов органов местного самоуправления муниципальных образований в Камчатском крае (далее – органы местного самоуправления) для его дальнейшего распространения в муниципальных образованиях в Камчатском крае;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2) подготовка рекомендаций (ходатайств), других конкурсных документов победителей Конкурса и направление их для участия в конкурсах, проводимых на федеральном уровне.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bookmarkStart w:id="5" w:name="P51"/>
      <w:bookmarkEnd w:id="5"/>
      <w:r>
        <w:rPr>
          <w:color w:val="000000"/>
          <w:shd w:fill="FFFFFF" w:val="clear"/>
        </w:rPr>
        <w:t>4. Конкурс проводится ежегодно, в период с 10 января до 10 апреля, по следующим номинациям: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bookmarkStart w:id="6" w:name="P52"/>
      <w:bookmarkEnd w:id="6"/>
      <w:r>
        <w:rPr>
          <w:color w:val="000000"/>
          <w:shd w:fill="FFFFFF" w:val="clear"/>
        </w:rPr>
        <w:t xml:space="preserve">1) лучший муниципальный служащий года в Камчатском крае; 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bookmarkStart w:id="7" w:name="P61"/>
      <w:bookmarkEnd w:id="7"/>
      <w:r>
        <w:rPr>
          <w:color w:val="000000"/>
          <w:shd w:fill="FFFFFF" w:val="clear"/>
        </w:rPr>
        <w:t>2) лучший молодой муниципальный служащий года в Камчатском крае.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5. Конкурс </w:t>
      </w:r>
      <w:r>
        <w:rPr>
          <w:color w:val="000000"/>
          <w:shd w:fill="FFFFFF" w:val="clear"/>
        </w:rPr>
        <w:t>по номинации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лучший муниципальный служащий года в Камчатском крае</w:t>
      </w:r>
      <w:r>
        <w:rPr>
          <w:color w:val="000000"/>
          <w:shd w:fill="FFFFFF" w:val="clear"/>
        </w:rPr>
        <w:t xml:space="preserve"> проводится между муниципальными служащими по следующим группам муниципальных образований: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1) Петропавловск-Камчатский городской округ, Вилючинский городской округ и Елизовское городское поселение;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2) муниципальные районы, </w:t>
      </w:r>
      <w:r>
        <w:rPr>
          <w:color w:val="000000"/>
          <w:shd w:fill="FFFFFF" w:val="clear"/>
        </w:rPr>
        <w:t>муниципальные округа</w:t>
      </w:r>
      <w:r>
        <w:rPr>
          <w:color w:val="000000"/>
          <w:shd w:fill="FFFFFF" w:val="clear"/>
        </w:rPr>
        <w:t xml:space="preserve"> и городской округ «поселок Палана»;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3) поселения, не включенные в пункт 1 настоящей части.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5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6. Определение победителей и лауреатов Конкурса осуществляется конкурсной комиссией по проведению ежегодного краевого конкурса на звание «Лучший муниципальный служащий года в Камчатском крае»</w:t>
        <w:br/>
        <w:t>(далее – конкурсная комиссия), состав которой утверждается распоряжением Правительства Камчатского края.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6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7. Организатором Конкурса является Министерство по делам местного самоуправления и развитию Корякского округа Камчатского края                           (далее – Министерство), которое осуществляет организационно-техническое обеспечение деятельности конкурсной комиссии.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7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center"/>
        <w:outlineLvl w:val="1"/>
        <w:rPr>
          <w:color w:val="000000"/>
          <w:highlight w:val="none"/>
          <w:shd w:fill="FFFFFF" w:val="clear"/>
        </w:rPr>
      </w:pPr>
      <w:bookmarkStart w:id="8" w:name="P66"/>
      <w:bookmarkEnd w:id="8"/>
      <w:r>
        <w:rPr>
          <w:color w:val="000000"/>
          <w:shd w:fill="FFFFFF" w:val="clear"/>
        </w:rPr>
        <w:t>2. Требования, предъявляемые к участникам Конкурса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720"/>
        <w:jc w:val="both"/>
        <w:rPr/>
      </w:pPr>
      <w:r>
        <w:rPr>
          <w:color w:val="000000"/>
          <w:shd w:fill="FFFFFF" w:val="clear"/>
        </w:rPr>
        <w:t xml:space="preserve">8. Участниками Конкурса в номинации, предусмотренной </w:t>
      </w:r>
      <w:hyperlink w:anchor="P52">
        <w:r>
          <w:rPr>
            <w:color w:val="000000"/>
            <w:shd w:fill="FFFFFF" w:val="clear"/>
          </w:rPr>
          <w:t>пунктом 1</w:t>
        </w:r>
      </w:hyperlink>
      <w:r>
        <w:rPr>
          <w:color w:val="000000"/>
          <w:shd w:fill="FFFFFF" w:val="clear"/>
        </w:rPr>
        <w:t xml:space="preserve"> части 4 настоящего Положения, могут быть муниципальные служащие, имеющие стаж муниципальной службы не менее трех лет в органе местного самоуправления или государственной гражданской службы в органе государственной власти.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8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9. Участниками Конкурса в номинации, предусмотренной пунктом 2 части 4 настоящего Положения, могут быть муниципальные служащие в возрасте до 35 лет (включительно), имеющие стаж муниципальной службы не более трех лет в органе местного самоуправления или государственной гражданской службы в органе государственной власти.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9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widowControl w:val="false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10. Участниками Конкурса не могут быть муниципальные служащие, которые в течение предшествующих трех лет являлись победителями в Конкурсе в той же номинации.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3. Порядок работы конкурсной комиссии и порядок проведения</w:t>
        <w:br/>
        <w:t>Конкурса</w:t>
      </w:r>
    </w:p>
    <w:p>
      <w:pPr>
        <w:pStyle w:val="Normal"/>
        <w:shd w:fill="FFFFFF" w:val="clear"/>
        <w:ind w:left="0" w:right="0" w:firstLine="709"/>
        <w:jc w:val="cente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раздел 3 полностью изложен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 02.03.2023 № 124-П)</w:t>
      </w:r>
    </w:p>
    <w:p>
      <w:pPr>
        <w:pStyle w:val="Normal"/>
        <w:shd w:fill="FFFFFF" w:val="clear"/>
        <w:ind w:left="0" w:right="0" w:firstLine="709"/>
        <w:jc w:val="cente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firstLine="708"/>
        <w:jc w:val="both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>. Конкурсная комиссия осуществляет свою деятельность в соответствии с настоящим Положением.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</w:t>
      </w:r>
      <w:r>
        <w:rPr>
          <w:color w:val="000000"/>
          <w:shd w:fill="FFFFFF" w:val="clear"/>
          <w:vertAlign w:val="superscript"/>
        </w:rPr>
        <w:t>2</w:t>
      </w:r>
      <w:r>
        <w:rPr>
          <w:color w:val="000000"/>
          <w:shd w:fill="FFFFFF" w:val="clear"/>
        </w:rPr>
        <w:t>. Конкурсная комиссия состоит из председателя конкурсной комиссии, заместителя председателя конкурсной комиссии, секретаря конкурсной комиссии, членов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</w:t>
      </w:r>
      <w:r>
        <w:rPr>
          <w:color w:val="000000"/>
          <w:shd w:fill="FFFFFF" w:val="clear"/>
          <w:vertAlign w:val="superscript"/>
        </w:rPr>
        <w:t>3</w:t>
      </w:r>
      <w:r>
        <w:rPr>
          <w:color w:val="000000"/>
          <w:shd w:fill="FFFFFF" w:val="clear"/>
        </w:rPr>
        <w:t>. Председатель конкурсной комиссии руководит деятельностью конкурсной комиссии, проводит заседания конкурсной комиссии, распределяет обязанности между членами конкурсной комиссии, дает им поручения, исполняет иные полномочия, предусмотренные настоящим Положением.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</w:t>
      </w:r>
      <w:r>
        <w:rPr>
          <w:color w:val="000000"/>
          <w:shd w:fill="FFFFFF" w:val="clear"/>
          <w:vertAlign w:val="superscript"/>
        </w:rPr>
        <w:t>4</w:t>
      </w:r>
      <w:r>
        <w:rPr>
          <w:color w:val="000000"/>
          <w:shd w:fill="FFFFFF" w:val="clear"/>
        </w:rPr>
        <w:t>. Секретарь конкурсной комиссии информирует членов конкурсной комиссии о месте, дате и времени проведения и повестке дня очередного заседания конкурсной комиссии, обеспечивает их необходимыми справочно-информационными материалами, оформляет протоколы заседаний конкурсной комиссии, исполняет иные полномочия, предусмотренные настоящим Положением.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В случае временного отсутствия секретаря конкурсной комиссии исполнение его обязанностей по поручению председательствующего </w:t>
        <w:br/>
        <w:t>на заседании конкурсной комиссии возлагается на одного из членов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</w:t>
      </w:r>
      <w:r>
        <w:rPr>
          <w:color w:val="000000"/>
          <w:shd w:fill="FFFFFF" w:val="clear"/>
          <w:vertAlign w:val="superscript"/>
        </w:rPr>
        <w:t>5</w:t>
      </w:r>
      <w:r>
        <w:rPr>
          <w:color w:val="000000"/>
          <w:shd w:fill="FFFFFF" w:val="clear"/>
        </w:rPr>
        <w:t>. Конкурсная комиссия правомочна проводить заседания и принимать решения, если на заседании присутствует не менее половины членов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 и оформляется протоколом заседания конкурсной комиссии, который подписывается председательствующим на заседании конкурсной комиссии и секретарем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11. Министерство ежегодно, в срок, не позднее 30 декабря года, </w:t>
      </w:r>
      <w:r>
        <w:rPr>
          <w:color w:val="000000"/>
          <w:shd w:fill="FFFFFF" w:val="clear"/>
        </w:rPr>
        <w:t>предшествующего году проведения Конкурса,</w:t>
      </w:r>
      <w:r>
        <w:rPr>
          <w:color w:val="000000"/>
          <w:shd w:fill="FFFFFF" w:val="clear"/>
        </w:rPr>
        <w:t xml:space="preserve"> организует работу по размещению информации о проведении Конкурса на официальном сайте исполнительных органов Камчатского края в информационно-телекоммуникационной сети «Интернет» (далее – официальный сайт).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Информация о проведении Конкурса должна содержать дату начала проведения Конкурса, период проведения Конкурса, требования, предъявляемые к участникам Конкурса, перечень документов, необходимых для участия в Конкурсе, а также телефон, адрес электронной почты для направления документов и получения дополнительных сведений о Конкурсе.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12. Для участия в Конкурсе муниципальный служащий с даты начала проведения Конкурса и не позднее 20 марта представляет в конкурсную комиссию по электронной почте atr@kamgov.ru следующие документы </w:t>
      </w:r>
      <w:r>
        <w:rPr>
          <w:color w:val="000000"/>
          <w:shd w:fill="FFFFFF" w:val="clear"/>
        </w:rPr>
        <w:t>и материалы</w:t>
      </w:r>
      <w:r>
        <w:rPr>
          <w:color w:val="000000"/>
          <w:shd w:fill="FFFFFF" w:val="clear"/>
        </w:rPr>
        <w:t xml:space="preserve"> претендента на участие в Конкурсе (далее соответственно – претендент, конкурсные документы):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1) личное письменное заявление претендента об участии в Конкурсе по форме согласно приложению 1 к настоящему Положению;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2) собственноручно заполненную и подписанную анкету претендента в соответствии с приложением 2 к настоящему Положению;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3) согласие на обработку персональных данных по форме согласно приложению 3 к настоящему Положению;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4) творческую работу (эссе), подготовленную претендентом в соответствии с требованиями согласно приложению 4 к настоящему Положению;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«5) видео-визитку претендента, посредством предоставления ссылки на облачное файловое хранилище.»;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13. Видео-визитка претендента должна содержать: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1) цель участия в Конкурсе;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2) собственное видение творческой работы (эссе).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13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 xml:space="preserve">. При записи видео-визитки претенденту необходимо находиться в кадре. Видео-визитка должна быть в одном видеофайле длительностью не более 5 минут. Формат файла: mpeg 4, разрешение не более 1920 х 1080р.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14. Конкурсная комиссия в течение 10 календарных дней со дня окончания приема конкурсных документов осуществляет их рассмотрение и принимает решение о допуске или отказе в допуске претендента к участию в Конкурсе.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14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 xml:space="preserve">. Претендент не допускается к участию в Конкурсе в случае, если: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1) он не соответствует требованиям, предъявляемым к участникам Конкурса, указанным в частях 8–10 настоящего Положения;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2) конкурсные документы, представленные претендентом, не соответствуют требованиям, установленным </w:t>
      </w:r>
      <w:r>
        <w:rPr>
          <w:color w:val="000000"/>
          <w:shd w:fill="FFFFFF" w:val="clear"/>
        </w:rPr>
        <w:t>частями 12-13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 xml:space="preserve"> настоящего Положения, и (или) представлены не в полном объеме, и (или) с нарушением установленного срока.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14</w:t>
      </w:r>
      <w:r>
        <w:rPr>
          <w:color w:val="000000"/>
          <w:shd w:fill="FFFFFF" w:val="clear"/>
          <w:vertAlign w:val="superscript"/>
        </w:rPr>
        <w:t>2</w:t>
      </w:r>
      <w:r>
        <w:rPr>
          <w:color w:val="000000"/>
          <w:shd w:fill="FFFFFF" w:val="clear"/>
        </w:rPr>
        <w:t xml:space="preserve">. В случае принятия конкурсной комиссией решения о допуске претендента к участию в Конкурсе, он приобретает статус участника Конкурса. </w:t>
        <w:tab/>
        <w:t>В случае, если решением конкурсной комиссии претенденту отказано в допуске к участию в Конкурсе по основаниям, указанным в части 14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 xml:space="preserve"> настоящего Положения, конкурсная комиссия в течение 3 рабочих дней со дня принятия такого решения направляет ему письменное сообщение с указанием причин отказа.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15. Секретарь конкурсной комиссии в течение 3 рабочих дней со дня принятия конкурсной комиссией решения о допуске к участию в Конкурсе, распределяет представленные на Конкурс конкурсные документы участников Конкурса по номинациям и группам, указанным в частях 4 и 5 настоящего Положения, и обезличивает творческие работы (эссе) с присвоением им порядковых номеров.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Председатель конкурсной комиссии не позднее 7 рабочих дней со дня принятия конкурсной комиссией решения о допуске к участию в Конкурсе назначает заседание конкурсной комиссии, на котором будут рассматриваться и оцениваться творческие работы (эссе) и видео-визитки, представленные участниками Конкурса, на основе балльной системы оценки.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16. Задачей конкурсной комиссии является оценка знаний участников Конкурса по определенной теме, выявление их аналитических способностей, навыков сбора и обработки информации, умение грамотно излагать свои мысли.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17. Творческая работа (эссе) оценивается членами конкурсной комиссии в соответствии с требованиями согласно приложению 5 к настоящему Положению.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18. Итоговая оценка за творческую работу (эссе) определяется по сумме оценок в баллах, выставленных каждым членом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19. Видео-визитки участников Конкурса оцениваются членами конкурсной комиссии по следующим критериям (от 0 до 8 баллов за каждый критерий):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1) мотивация участия в Конкурсе;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2) умение излагать свои мысли;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3) умение держаться в кадре;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4) взаимосвязь изложенного материала с творческой работой (эссе). 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20. Итоговой оценкой видео-визитки участника Конкурса является общий суммарный балл (от 0 до 32), выставленный каждым членом конкурсной комиссии.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После оценки членами конкурсной комиссии видео-визиток по указанным в части 19 настоящего Положения критериям, баллы, выставленные членами конкурсной комиссии, суммируются и выводится итоговый результат.</w:t>
      </w:r>
    </w:p>
    <w:p>
      <w:pPr>
        <w:pStyle w:val="Normal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21. При подведении итогов Конкурса конкурсной комиссией суммируются оценки за творческую работу (эссе) и видео-визитку участника Конкурса и выводится итоговый результат. </w:t>
      </w:r>
    </w:p>
    <w:p>
      <w:pPr>
        <w:pStyle w:val="Normal"/>
        <w:shd w:fill="FFFFFF" w:val="clear"/>
        <w:spacing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«22. Победителями</w:t>
      </w:r>
      <w:r>
        <w:rPr>
          <w:rFonts w:ascii="Calibri" w:hAnsi="Calibri"/>
          <w:color w:val="000000"/>
          <w:sz w:val="22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Конкурса признаются участники Конкурса, набравшие наибольшее количество баллов за творческую работу (эссе) и видео-визитку:</w:t>
      </w:r>
    </w:p>
    <w:p>
      <w:pPr>
        <w:pStyle w:val="Normal"/>
        <w:shd w:fill="FFFFFF" w:val="clear"/>
        <w:spacing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1) по номинации лучший муниципальный служащий года в Камчатском крае – участники Конкурса, занявшие первые три места, по каждой группе муниципальных образований, указанных в части 5 настоящего Положения;</w:t>
      </w:r>
    </w:p>
    <w:p>
      <w:pPr>
        <w:pStyle w:val="Normal"/>
        <w:shd w:fill="FFFFFF" w:val="clear"/>
        <w:spacing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2) по номинации лучший молодой муниципальный служащий года в Камчатском крае – участники Конкурса, занявшие первые три места.».</w:t>
      </w:r>
    </w:p>
    <w:p>
      <w:pPr>
        <w:pStyle w:val="Normal"/>
        <w:shd w:fill="FFFFFF" w:val="clear"/>
        <w:spacing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Дополнить частью 22</w:t>
      </w:r>
      <w:r>
        <w:rPr>
          <w:color w:val="000000"/>
          <w:sz w:val="23"/>
          <w:shd w:fill="FFFFFF" w:val="clear"/>
          <w:vertAlign w:val="superscript"/>
        </w:rPr>
        <w:t>1</w:t>
      </w:r>
      <w:r>
        <w:rPr>
          <w:color w:val="000000"/>
          <w:sz w:val="28"/>
          <w:shd w:fill="FFFFFF" w:val="clear"/>
        </w:rPr>
        <w:t xml:space="preserve"> следующего содержания:</w:t>
      </w:r>
    </w:p>
    <w:p>
      <w:pPr>
        <w:pStyle w:val="Normal"/>
        <w:shd w:fill="FFFFFF" w:val="clear"/>
        <w:spacing w:before="0" w:after="0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«22</w:t>
      </w:r>
      <w:r>
        <w:rPr>
          <w:color w:val="000000"/>
          <w:sz w:val="23"/>
          <w:shd w:fill="FFFFFF" w:val="clear"/>
          <w:vertAlign w:val="superscript"/>
        </w:rPr>
        <w:t>1</w:t>
      </w:r>
      <w:r>
        <w:rPr>
          <w:color w:val="000000"/>
          <w:sz w:val="28"/>
          <w:shd w:fill="FFFFFF" w:val="clear"/>
        </w:rPr>
        <w:t>. При равенстве количества баллов победителями Конкурса признаются участники, набравшие наибольшее количество баллов за творческую работу (эссе).</w:t>
      </w:r>
    </w:p>
    <w:p>
      <w:pPr>
        <w:pStyle w:val="Normal"/>
        <w:shd w:fill="FFFFFF" w:val="clear"/>
        <w:spacing w:before="0" w:after="0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Участники Конкурса, не признанные победителями, являются лауреатами Конкурса.».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23.</w:t>
      </w:r>
      <w:r>
        <w:rPr>
          <w:color w:val="000000"/>
          <w:shd w:fill="FFFFFF" w:val="clear"/>
        </w:rPr>
        <w:t xml:space="preserve"> Итоги Конкурса оглашаются при проведении церемонии награждения победителей и лауреатов и размещаются на официальном сайте в течение 2 рабочих дней после проведения указанной церемонии</w:t>
      </w:r>
      <w:r>
        <w:rPr>
          <w:color w:val="000000"/>
          <w:shd w:fill="FFFFFF" w:val="clear"/>
        </w:rPr>
        <w:t>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4. Порядок награждения победителей и лауреатов Конкурса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spacing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«24. Победители Конкурса, занявшие в соответствии с частью 22 настоящего Положения первые три места, награждаются Дипломом о присвоении звания «Лучший муниципальный служащий года в Камчатском крае» 1, 2 и 3 степени соответственно, по форме согласно приложению 6 к настоящему Положению, памятным знаком и единовременном денежным поощрением в размере, предусмотренном сметой расходов Министерства на текущий финансовый год.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Лауреатам Конкурса вручаются Свидетельства лауреата ежегодного краевого конкурса «Лучший муниципальный служащий года в Камчатском крае» по форме согласно приложению 7 к настоящему Положению.».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25. Решение о единовременном денежном поощрении победителей Конкурса оформляется приказом Министерства.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25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26. Единовременное денежное поощрение, указанное в части 24 настоящего Положения, осуществляется в текущем финансовом году путем перечисления средств краевого бюджета с лицевого счета Министерства, открытого в Управлении Федерального казначейства по Камчатскому краю, на банковские счета победителей Конкурса, открытые в кредитных организациях, расположенных на территории Российской Федерации</w:t>
      </w:r>
      <w:r>
        <w:rPr>
          <w:strike/>
          <w:color w:val="000000"/>
          <w:shd w:fill="FFFFFF" w:val="clear"/>
        </w:rPr>
        <w:t>, на основании приказа Министерства.</w:t>
      </w:r>
      <w:r>
        <w:rPr>
          <w:color w:val="000000"/>
          <w:shd w:fill="FFFFFF" w:val="clear"/>
        </w:rPr>
        <w:t xml:space="preserve"> 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27. Для перечисления </w:t>
      </w:r>
      <w:r>
        <w:rPr>
          <w:color w:val="000000"/>
          <w:shd w:fill="FFFFFF" w:val="clear"/>
        </w:rPr>
        <w:t>единовременного денежного поощрения</w:t>
      </w:r>
      <w:r>
        <w:rPr>
          <w:color w:val="000000"/>
          <w:shd w:fill="FFFFFF" w:val="clear"/>
        </w:rPr>
        <w:t xml:space="preserve"> победители Конкурса представляют в Министерство заявление с указанием реквизитов банковского счета, открытого в кредитных организациях, расположенных на территории Российской Федерации, копию паспорта, сведения об индивидуальном номере налогоплательщика (если присваивался налоговыми органами), о страховом номере индивидуального лицевого счета, </w:t>
      </w:r>
      <w:r>
        <w:rPr>
          <w:color w:val="000000"/>
          <w:shd w:fill="FFFFFF" w:val="clear"/>
        </w:rPr>
        <w:t>согласие на обработку персональных данных по форме согласно приложению 8 к настоящему Положению,</w:t>
      </w:r>
      <w:r>
        <w:rPr>
          <w:color w:val="000000"/>
          <w:shd w:fill="FFFFFF" w:val="clear"/>
        </w:rPr>
        <w:t xml:space="preserve"> в срок не позднее 60 календарных дней со дня информирования о победе в Конкурсе.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</w:t>
      </w:r>
      <w:r>
        <w:rPr>
          <w:color w:val="000000"/>
          <w:sz w:val="24"/>
          <w:shd w:fill="FFFFFF" w:val="clear"/>
        </w:rPr>
        <w:t xml:space="preserve">часть 27 </w:t>
      </w:r>
      <w:r>
        <w:rPr>
          <w:color w:val="000000"/>
          <w:sz w:val="24"/>
          <w:shd w:fill="FFFFFF" w:val="clear"/>
        </w:rPr>
        <w:t>в ред. постановления Правительства Камчатского края от 02.03.2023 № 124-П)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28. Перечисление единовременного денежного поощрения на счет победителя Конкурса осуществляется за вычетом налога на доходы физического лица после представления победителями Конкурса документов, указанных в части 27 настоящего Положения. 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29. Информирование о времени и месте награждения в торжественной обстановке победителей и лауреатов Конкурса осуществляется Министерством заблаговременно.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30. Награждение победителей и лауреатов Конкурса производится Губернатором Камчатского края или уполномоченным им представителем в торжественной обстановке.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31. Организационно-техническое обеспечение проведения Конкурса, подготовка проведения церемонии награждения победителей и лауреатов Конкурса, в том числе изготовление наград и поощрений, указанных в части 24 настоящего Положения, </w:t>
      </w:r>
      <w:r>
        <w:rPr>
          <w:color w:val="000000"/>
          <w:shd w:fill="FFFFFF" w:val="clear"/>
        </w:rPr>
        <w:t>приобретение цветочной продукции</w:t>
      </w:r>
      <w:r>
        <w:rPr>
          <w:color w:val="000000"/>
          <w:shd w:fill="FFFFFF" w:val="clear"/>
        </w:rPr>
        <w:t xml:space="preserve"> осуществляется Министерством за счет средств, предусмотренных сметой расходов Министерства.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r>
        <w:br w:type="page"/>
      </w:r>
    </w:p>
    <w:tbl>
      <w:tblPr>
        <w:tblStyle w:val="Style_5"/>
        <w:tblW w:w="4761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</w:tblGrid>
      <w:tr>
        <w:trPr>
          <w:trHeight w:val="1203" w:hRule="atLeast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1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  <w:tr>
        <w:trPr/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ФОРМА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right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Председателю конкурсной комиссии по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проведению ежегодного краевого конкурса на звание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 (при наличии)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(наименование замещаемой должности муниципальной службы и структурного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подразделения или органа местного самоуправления муниципального образования в Камчатском крае, в котором муниципальный служащий замещает должность)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ЗАЯВЛЕНИЕ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 допуске к участию в ежегодном краевом конкурсе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color w:val="000000"/>
          <w:shd w:fill="FFFFFF" w:val="clear"/>
        </w:rPr>
        <w:t xml:space="preserve">на звание «Лучший муниципальный служащий года в Камчатском крае» </w:t>
      </w:r>
      <w:hyperlink w:anchor="P171">
        <w:r>
          <w:rPr>
            <w:color w:val="000000"/>
            <w:shd w:fill="FFFFFF" w:val="clear"/>
          </w:rPr>
          <w:t>&lt;*&gt;</w:t>
        </w:r>
      </w:hyperlink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Прошу допустить меня к участию в ежегодном краевом конкурсе на звание                                 «Лучший муниципальный служащий года в Камчатском крае».  С условиями конкурса   ознакомлен(а)   и   согласен(а).  Прилагаю  следующие  документы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(перечислить):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1._________________________________________________________________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2._________________________________________________________________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3._________________________________________________________________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4._________________________________________________________________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 xml:space="preserve">5._________________________________________________________________ 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                                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0"/>
          <w:shd w:fill="FFFFFF" w:val="clear"/>
        </w:rPr>
        <w:t xml:space="preserve">               </w:t>
      </w:r>
      <w:r>
        <w:rPr>
          <w:color w:val="000000"/>
          <w:sz w:val="20"/>
          <w:shd w:fill="FFFFFF" w:val="clear"/>
        </w:rPr>
        <w:t>(дата)                                                                            (фамилия, имя, отчество (при наличии), подпись)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--------------------------------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  <w:r>
        <w:rPr>
          <w:color w:val="000000"/>
          <w:shd w:fill="FFFFFF" w:val="clear"/>
        </w:rPr>
        <w:t>&lt;*&gt; Заполняется претендентом на участие в Конкурсе собственноручно.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r>
        <w:br w:type="page"/>
      </w:r>
    </w:p>
    <w:tbl>
      <w:tblPr>
        <w:tblStyle w:val="Style_5"/>
        <w:tblW w:w="4744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</w:tblGrid>
      <w:tr>
        <w:trPr>
          <w:trHeight w:val="1667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2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  <w:tr>
        <w:trPr>
          <w:trHeight w:val="2106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ФОРМА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Анкета 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color w:val="000000"/>
          <w:shd w:fill="FFFFFF" w:val="clear"/>
        </w:rPr>
        <w:t xml:space="preserve">участника ежегодного краевого конкурса на звание «Лучший муниципальный служащий года в Камчатском крае» </w:t>
      </w:r>
      <w:hyperlink w:anchor="P234">
        <w:r>
          <w:rPr>
            <w:color w:val="000000"/>
            <w:u w:val="none"/>
            <w:shd w:fill="FFFFFF" w:val="clear"/>
          </w:rPr>
          <w:t>&lt;*&gt;</w:t>
        </w:r>
      </w:hyperlink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                </w:t>
      </w:r>
    </w:p>
    <w:p>
      <w:pPr>
        <w:pStyle w:val="Normal"/>
        <w:widowControl w:val="false"/>
        <w:shd w:fill="FFFFFF" w:val="clear"/>
        <w:ind w:left="708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Фамилия______________________________________________________</w:t>
      </w:r>
    </w:p>
    <w:p>
      <w:pPr>
        <w:pStyle w:val="Normal"/>
        <w:widowControl w:val="false"/>
        <w:shd w:fill="FFFFFF" w:val="clear"/>
        <w:ind w:left="708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Имя__________________________________________________________</w:t>
      </w:r>
    </w:p>
    <w:p>
      <w:pPr>
        <w:pStyle w:val="Normal"/>
        <w:widowControl w:val="false"/>
        <w:shd w:fill="FFFFFF" w:val="clear"/>
        <w:ind w:left="708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Отчество (при наличии)_________________________________________</w:t>
      </w:r>
    </w:p>
    <w:p>
      <w:pPr>
        <w:pStyle w:val="Normal"/>
        <w:widowControl w:val="false"/>
        <w:shd w:fill="FFFFFF" w:val="clear"/>
        <w:ind w:left="708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Дата рождения «___»____________  ___ г. 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Место работы___________________________________________________</w:t>
      </w:r>
    </w:p>
    <w:p>
      <w:pPr>
        <w:pStyle w:val="Normal"/>
        <w:widowControl w:val="false"/>
        <w:shd w:fill="FFFFFF" w:val="clear"/>
        <w:ind w:left="708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Должность____________________________________________________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Уровень профессионально образования (когда и что окончил)_____________________________________________________________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Тел./факс_______________________________________________________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E-mail__________________________________________________________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Стаж муниципальной службы в данном органе местного самоуправления ____________________________________________________________________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Общий стаж муниципальной службы________________________________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Практическая ценность творческой работы________________________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708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Мотивы участия в ежегодном краевом конкурсе на звание «Лучший  муниципальный служащий года в Камчатском крае»_______________________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                       ____________________________________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 </w:t>
      </w:r>
      <w:r>
        <w:rPr>
          <w:color w:val="000000"/>
          <w:sz w:val="22"/>
          <w:shd w:fill="FFFFFF" w:val="clear"/>
        </w:rPr>
        <w:t>(Дата заполнения)                                            (фамилия, имя, отчество (при наличии), подпись)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  </w:t>
      </w:r>
      <w:bookmarkStart w:id="9" w:name="P234"/>
      <w:bookmarkEnd w:id="9"/>
    </w:p>
    <w:p>
      <w:pPr>
        <w:pStyle w:val="Normal"/>
        <w:widowControl w:val="false"/>
        <w:shd w:fill="FFFFFF" w:val="clear"/>
        <w:jc w:val="both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&lt;*&gt; Заполняется претендентом на участие в Конкурсе собственноручно.</w:t>
      </w:r>
    </w:p>
    <w:p>
      <w:pPr>
        <w:pStyle w:val="Normal"/>
        <w:widowControl w:val="false"/>
        <w:shd w:fill="FFFFFF" w:val="clear"/>
        <w:jc w:val="both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  <w:r>
        <w:br w:type="page"/>
      </w:r>
    </w:p>
    <w:tbl>
      <w:tblPr>
        <w:tblStyle w:val="Style_5"/>
        <w:tblW w:w="4609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</w:tblGrid>
      <w:tr>
        <w:trPr>
          <w:trHeight w:val="958" w:hRule="atLeas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3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  <w:tr>
        <w:trPr>
          <w:trHeight w:val="514" w:hRule="atLeas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ФОРМА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Согласие 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color w:val="000000"/>
          <w:shd w:fill="FFFFFF" w:val="clear"/>
        </w:rPr>
        <w:t xml:space="preserve">на обработку персональных данных для участия в ежегодном краевом конкурсе на звание «Лучший муниципальный служащий года в Камчатском крае» </w:t>
      </w:r>
      <w:hyperlink w:anchor="P234">
        <w:r>
          <w:rPr>
            <w:color w:val="000000"/>
            <w:u w:val="none"/>
            <w:shd w:fill="FFFFFF" w:val="clear"/>
          </w:rPr>
          <w:t>&lt;*&gt;</w:t>
        </w:r>
      </w:hyperlink>
    </w:p>
    <w:p>
      <w:pPr>
        <w:pStyle w:val="Normal"/>
        <w:shd w:fill="FFFFFF" w:val="clear"/>
        <w:ind w:left="0" w:right="0" w:firstLine="283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Я ,________________________________________________________________</w:t>
      </w:r>
    </w:p>
    <w:p>
      <w:pPr>
        <w:pStyle w:val="Normal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 (при наличии)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даю свое согласие на обработку своих персональных данных для участия в ежегодном краевом конкурсе на звание «Лучший муниципальный служащий года в Камчатском крае». Перечень персональных данных, передаваемых в конкурсную комиссию по проведению ежегодного краевого конкурса на звание «Лучший муниципальный служащий года в Камчатском крае» (далее – Комиссия) на обработку: фамилия, имя, отчество, дата рождения, место работы, должность, уровень профессионально образования, телефон, электронный адрес, стаж муниципальной службы в органе местного самоуправления, общий стаж муниципальной службы.</w:t>
      </w:r>
    </w:p>
    <w:p>
      <w:pPr>
        <w:pStyle w:val="Normal"/>
        <w:shd w:fill="FFFFFF" w:val="clear"/>
        <w:jc w:val="both"/>
        <w:rPr/>
      </w:pPr>
      <w:r>
        <w:rPr>
          <w:color w:val="000000"/>
          <w:shd w:fill="FFFFFF" w:val="clear"/>
        </w:rPr>
        <w:t xml:space="preserve">      </w:t>
      </w:r>
      <w:r>
        <w:rPr>
          <w:color w:val="000000"/>
          <w:shd w:fill="FFFFFF" w:val="clear"/>
        </w:rPr>
        <w:t xml:space="preserve">Даю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</w:t>
      </w:r>
      <w:hyperlink r:id="rId3">
        <w:r>
          <w:rPr>
            <w:color w:val="000000"/>
            <w:u w:val="none"/>
            <w:shd w:fill="FFFFFF" w:val="clear"/>
          </w:rPr>
          <w:t>ч. 3 ст. 3</w:t>
        </w:r>
      </w:hyperlink>
      <w:r>
        <w:rPr>
          <w:color w:val="000000"/>
          <w:shd w:fill="FFFFFF" w:val="clear"/>
        </w:rPr>
        <w:t xml:space="preserve"> Федерального закона от 27.07.2006 № 152-ФЗ «О персональных данных», в том числе на:</w:t>
      </w:r>
    </w:p>
    <w:p>
      <w:pPr>
        <w:pStyle w:val="Normal"/>
        <w:shd w:fill="FFFFFF" w:val="clear"/>
        <w:jc w:val="both"/>
        <w:rPr/>
      </w:pPr>
      <w:r>
        <w:rPr>
          <w:color w:val="000000"/>
          <w:shd w:fill="FFFFFF" w:val="clear"/>
        </w:rPr>
        <w:t xml:space="preserve">      </w:t>
      </w:r>
      <w:r>
        <w:rPr>
          <w:color w:val="000000"/>
          <w:shd w:fill="FFFFFF" w:val="clear"/>
        </w:rPr>
        <w:t>- передачу (предоставление) третьим лицам и получение такой информации от третьих лиц в соответствии с заключенными договорами и соглашениями (</w:t>
      </w:r>
      <w:hyperlink r:id="rId4">
        <w:r>
          <w:rPr>
            <w:color w:val="000000"/>
            <w:u w:val="none"/>
            <w:shd w:fill="FFFFFF" w:val="clear"/>
          </w:rPr>
          <w:t>ч. 3 ст. 6</w:t>
        </w:r>
      </w:hyperlink>
      <w:r>
        <w:rPr>
          <w:color w:val="000000"/>
          <w:shd w:fill="FFFFFF" w:val="clear"/>
        </w:rPr>
        <w:t xml:space="preserve"> Федерального закона от 27.07.2006 № 152-ФЗ «О персональных данных») в целях обеспечения своих прав и интересов;</w:t>
      </w:r>
    </w:p>
    <w:p>
      <w:pPr>
        <w:pStyle w:val="Normal"/>
        <w:shd w:fill="FFFFFF" w:val="clear"/>
        <w:jc w:val="both"/>
        <w:rPr/>
      </w:pP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- 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</w:t>
      </w:r>
      <w:hyperlink r:id="rId5">
        <w:r>
          <w:rPr>
            <w:color w:val="000000"/>
            <w:u w:val="none"/>
            <w:shd w:fill="FFFFFF" w:val="clear"/>
          </w:rPr>
          <w:t>частью 1 статьи 1</w:t>
        </w:r>
      </w:hyperlink>
      <w:r>
        <w:rPr>
          <w:color w:val="000000"/>
          <w:shd w:fill="FFFFFF" w:val="clear"/>
        </w:rPr>
        <w:t xml:space="preserve"> Федерального закона от 27.07.2010  № 210-ФЗ «Об организации предоставления государственных и муниципальных услуг».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  </w:t>
      </w:r>
      <w:r>
        <w:rPr>
          <w:color w:val="000000"/>
          <w:shd w:fill="FFFFFF" w:val="clear"/>
        </w:rPr>
        <w:t>Настоящее письменное согласие действует со дня его подписания до дня отзыва путем подачи письменного заявления в адрес Комиссии.</w:t>
      </w:r>
    </w:p>
    <w:tbl>
      <w:tblPr>
        <w:tblStyle w:val="Style_2"/>
        <w:tblW w:w="1806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98"/>
        <w:gridCol w:w="2997"/>
        <w:gridCol w:w="2999"/>
        <w:gridCol w:w="2998"/>
        <w:gridCol w:w="2923"/>
        <w:gridCol w:w="3148"/>
      </w:tblGrid>
      <w:tr>
        <w:trPr/>
        <w:tc>
          <w:tcPr>
            <w:tcW w:w="2998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 ___________ 20_ г.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_______________________фамилия, имя, отчество (при наличии)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        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       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фамилия, имя, отчество </w:t>
            </w:r>
          </w:p>
        </w:tc>
        <w:tc>
          <w:tcPr>
            <w:tcW w:w="3148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</w:tr>
    </w:tbl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bookmarkStart w:id="10" w:name="P171"/>
      <w:bookmarkEnd w:id="10"/>
      <w:r>
        <w:rPr>
          <w:color w:val="000000"/>
          <w:shd w:fill="FFFFFF" w:val="clear"/>
        </w:rPr>
        <w:t xml:space="preserve">    </w:t>
      </w:r>
      <w:r>
        <w:rPr>
          <w:color w:val="000000"/>
          <w:sz w:val="24"/>
          <w:shd w:fill="FFFFFF" w:val="clear"/>
        </w:rPr>
        <w:t>&lt;*&gt; Заполняется претендентом на участие в Конкурсе собственноручно.</w:t>
      </w:r>
    </w:p>
    <w:tbl>
      <w:tblPr>
        <w:tblStyle w:val="Style_5"/>
        <w:tblW w:w="5076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"/>
        <w:gridCol w:w="4828"/>
        <w:gridCol w:w="98"/>
      </w:tblGrid>
      <w:tr>
        <w:trPr>
          <w:trHeight w:val="384" w:hRule="atLeast"/>
        </w:trPr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bookmarkStart w:id="11" w:name="P240"/>
            <w:bookmarkEnd w:id="11"/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4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  <w:tr>
        <w:trPr>
          <w:trHeight w:val="283" w:hRule="atLeast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</w:p>
        </w:tc>
      </w:tr>
      <w:tr>
        <w:trPr>
          <w:trHeight w:val="74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Требования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к творческой работе (эссе) для участия в ежегодном краевом конкурсе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на звание 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Творческая работа (эссе) для участия в ежегодном краевом конкурсе на звание «Лучший муниципальный служащий года в Камчатском крае»                      (далее - Конкурс) должна отвечать следующим требованиям: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1) тема должна касаться муниципального образования, в котором проживает муниципальный служащий (например: видение участником ежегодного краевого конкурса на звание «Лучший муниципальный служащий года в Камчатском крае» перспектив социально-экономического развития муниципального образования в ближайшие 5 лет; развитие благоустройства; привлечение молодых специалистов в муниципальное образование и т.д.).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2) к содержанию и к структуре работы: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а) представление социально-значимой работы;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б) работа должна представлять собой актуальное исследование и содержать обоснованные выводы; 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в) в работе должны взаимосвязано рассматриваться теоретические, методические и практические аспекты; 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г) работа должна иметь внутреннее единство и логическую последовательность в раскрытии избранной темы (название, постановка вопроса/проблемы, обсуждение и заключение);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3) к объему (без приложения): текст конкурсной работы объемом от 5 до 10 листов на листах формата А-4 (с полями: левое - 30 мм, правое - 10 мм, верхнее - 20 мм, нижнее - 20 мм), в формате Word, напечатанный шрифтом Times New Roman, размером 14, междустрочный интервал - 1,5;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4) к приложению: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а) дополнительно проект может содержать приложения до 20 листов (используемые в работе документы, таблицы, графики, схемы и др.);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б) в случае, если для внедрения проекта требуются финансовые затраты, прилагается финансово-экономическое обоснование.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bookmarkStart w:id="12" w:name="P273"/>
      <w:bookmarkStart w:id="13" w:name="P273"/>
      <w:bookmarkEnd w:id="13"/>
      <w:r>
        <w:br w:type="page"/>
      </w:r>
    </w:p>
    <w:tbl>
      <w:tblPr>
        <w:tblStyle w:val="Style_5"/>
        <w:tblW w:w="4880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</w:tblGrid>
      <w:tr>
        <w:trPr>
          <w:trHeight w:val="2265" w:hRule="atLeas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5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center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Оценка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center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творческой работы (эссе) в ежегодном краевом конкурсе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center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на звание «Лучший муниципальный служащий года в Камчатском крае»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Конкурсная комиссия по проведению ежегодного краевого конкурса на звание «Лучший муниципальный служащий года в Камчатском крае» оценивает творческие работы (эссе) по балльной шкале.</w:t>
      </w:r>
    </w:p>
    <w:p>
      <w:pPr>
        <w:pStyle w:val="Normal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После проставления баллов за отдельные показатели баллы суммируются, и выводится итоговый результат. </w:t>
      </w:r>
    </w:p>
    <w:p>
      <w:pPr>
        <w:pStyle w:val="Normal"/>
        <w:shd w:fill="FFFFFF" w:val="clear"/>
        <w:ind w:left="0" w:right="0" w:firstLine="72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Комиссия осуществляет оценку представленной работы претендента по следующим критериям:</w:t>
      </w:r>
    </w:p>
    <w:p>
      <w:pPr>
        <w:pStyle w:val="Normal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</w:t>
      </w:r>
    </w:p>
    <w:tbl>
      <w:tblPr>
        <w:tblStyle w:val="Style_5"/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3"/>
        <w:gridCol w:w="6666"/>
        <w:gridCol w:w="845"/>
      </w:tblGrid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№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Критерий 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 xml:space="preserve">Возможные варианты 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балл</w:t>
            </w:r>
          </w:p>
        </w:tc>
      </w:tr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1.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Знание и понимание теоретического материала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демонстрирует поверхностные, несистемные знания, допускает ошибки (фактические, юридические и т.п.), авторский текст отсутствует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0-2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грамотно оперирует основными понятиями, активно цитирует источники, количество авторского текста незначительно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3-5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определяет рассматриваемые понятия четко и полно, приводя соответствующие примеры; используемые понятия строго соответствуют теме, работа написана самостоятельно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6-8</w:t>
            </w:r>
          </w:p>
        </w:tc>
      </w:tr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2.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Анализ и оценка информации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обладает низким уровнем аналитических способностей, альтернативные точки зрения не рассмотрены, собственная позиция по заданной теме обозначена нечетко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0-2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способен к аналитической деятельности, применяет приемы сравнения, рассматривает альтернативные точки зрения, формулирует соответствующие выводы, определяет собственную позицию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3-5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грамотно применяет категории анализа, умело использует приемы сравнения и обобщения для анализа взаимосвязи понятий и явлений, способен объяснить альтернативные взгляды на рассматриваемую проблему и прийти к сбалансированному заключению, дает личную оценку проблеме, аргументирует ее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6-8</w:t>
            </w:r>
          </w:p>
        </w:tc>
      </w:tr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3.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Построение суждений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не прослеживается логика в рассуждениях, отсутствует соответствующая аргументация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0-2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логика в рассуждениях присутствует, выводы недостаточно аргументированы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3-5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информация представлена ясно и четко, логика доказательств структурирована, выдвинутые тезисы сопровождаются грамотной аргументацией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6-8</w:t>
            </w:r>
          </w:p>
        </w:tc>
      </w:tr>
      <w:tr>
        <w:trPr/>
        <w:tc>
          <w:tcPr>
            <w:tcW w:w="426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4.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Оформление работы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допущены грамматические ошибки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0-2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текст оформлен с полным соблюдением правил орфографии и пунктуации; допущено незначительное количество лексических, фразеологических или стилистических ошибок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3-5</w:t>
            </w:r>
          </w:p>
        </w:tc>
      </w:tr>
      <w:tr>
        <w:trPr/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соблюдены лексические, фразеологические, грамматические и стилистические нормы русского литературного языка; текст оформлен в соответствии с формальными требованиями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6-8</w:t>
            </w:r>
          </w:p>
        </w:tc>
      </w:tr>
    </w:tbl>
    <w:p>
      <w:pPr>
        <w:pStyle w:val="Normal"/>
        <w:shd w:fill="FFFFFF" w:val="clea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Факторы, которые дают основание для снижения баллов: </w:t>
      </w:r>
    </w:p>
    <w:p>
      <w:pPr>
        <w:pStyle w:val="Normal"/>
        <w:shd w:fill="FFFFFF" w:val="clear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1. Непонимание сути заявленной темы. </w:t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2. Пространные отвлечения от темы.</w:t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3. Использование риторики (утверждений) вместо аргументации (доказательств). </w:t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4. Небрежное оперирование данными, включая чрезмерное обобщение. </w:t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5. Слишком обширная описательная часть, не подкрепленная аналитическим материалом. </w:t>
      </w:r>
    </w:p>
    <w:p>
      <w:pPr>
        <w:pStyle w:val="Normal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6. Повторы без необходимости. </w:t>
      </w:r>
    </w:p>
    <w:p>
      <w:pPr>
        <w:pStyle w:val="Normal"/>
        <w:widowControl w:val="false"/>
        <w:numPr>
          <w:ilvl w:val="0"/>
          <w:numId w:val="0"/>
        </w:numPr>
        <w:shd w:fill="FFFFFF" w:val="clear"/>
        <w:ind w:left="0" w:right="0" w:hanging="0"/>
        <w:jc w:val="right"/>
        <w:outlineLvl w:val="1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r>
        <w:br w:type="page"/>
      </w:r>
    </w:p>
    <w:tbl>
      <w:tblPr>
        <w:tblStyle w:val="Style_5"/>
        <w:tblW w:w="4670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</w:tblGrid>
      <w:tr>
        <w:trPr/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6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both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Описание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бланка диплома о присвоении звания 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Диплом о присвоении звания «Лучший муниципальный служащий года в Камчатском крае» состоит из бланка формата А4 (297 х 210 мм) и багетной рамки к нему.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В верхней части лицевой стороны листа по центру размещаются в цветном изображении герб Камчатского края.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Ниже по центру размещается текст следующего содержания: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«Российская Федерация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Камчатский край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ДИПЛОМ</w:t>
      </w:r>
      <w:r>
        <w:rPr>
          <w:color w:val="000000"/>
          <w:shd w:fill="FFFFFF" w:val="clear"/>
        </w:rPr>
        <w:t xml:space="preserve"> _______степени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 присвоении звания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«Лучший (молодой) *муниципальный служащий года в Камчатском крае»</w:t>
      </w:r>
    </w:p>
    <w:p>
      <w:pPr>
        <w:pStyle w:val="Normal"/>
        <w:widowControl w:val="false"/>
        <w:shd w:fill="FFFFFF" w:val="clea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                     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Награждается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 (при наличии)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(замещаемая должность муниципальной службы в органе местного самоуправления)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(наименование органа местного самоуправления в Камчатском крае)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Губернатор Камчатского края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М.П.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20__ год»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Диплом о присвоении звания «Лучший муниципальный служащий года в Камчатском крае» помещается в рамку со стеклом формата А4 (297 х 210 мм). На заднике рамки - крепление для подвески, откидная ножка для установки на стол.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* указывается при присвоении звания в номинации «Лучший молодой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sz w:val="24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</w:r>
      <w:r>
        <w:br w:type="page"/>
      </w:r>
    </w:p>
    <w:tbl>
      <w:tblPr>
        <w:tblStyle w:val="Style_5"/>
        <w:tblW w:w="4670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</w:tblGrid>
      <w:tr>
        <w:trPr/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bookmarkStart w:id="14" w:name="P316"/>
            <w:bookmarkEnd w:id="14"/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7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</w:tc>
      </w:tr>
    </w:tbl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Описание 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бланка свидетельства лауреата ежегодного краевого конкурса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на звание 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center"/>
        <w:rPr>
          <w:b/>
          <w:color w:val="000000"/>
          <w:highlight w:val="none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Свидетельство лауреата ежегодного краевого конкурса на звание «Лучший муниципальный служащий года в Камчатском крае» состоит из бланка формата А4 (297 х 210 мм) и багетной рамки к нему.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В верхней части лицевой стороны листа по центру размещаются в цветном изображении герб Камчатского края.</w:t>
      </w:r>
    </w:p>
    <w:p>
      <w:pPr>
        <w:pStyle w:val="Normal"/>
        <w:widowControl w:val="false"/>
        <w:shd w:fill="FFFFFF" w:val="clear"/>
        <w:ind w:left="0" w:right="0" w:firstLine="53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Ниже по центру размещается текст следующего содержания:</w:t>
      </w:r>
    </w:p>
    <w:p>
      <w:pPr>
        <w:pStyle w:val="Normal"/>
        <w:widowControl w:val="false"/>
        <w:shd w:fill="FFFFFF" w:val="clear"/>
        <w:spacing w:before="200" w:after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Российская Федерация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Камчатский край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СВИДЕТЕЛЬСТВО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лауреата ежегодного краевого конкурса на звание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«Лучший муниципальный служащий года в Камчатском крае»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Награждается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 (при наличии)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(замещаемая должность муниципальной службы в органе местного самоуправления)</w:t>
      </w:r>
    </w:p>
    <w:p>
      <w:pPr>
        <w:pStyle w:val="Normal"/>
        <w:widowControl w:val="false"/>
        <w:shd w:fill="FFFFFF" w:val="clear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(наименование органа местного самоуправления муниципального образования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в Камчатском крае)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Губернатор Камчатского края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М.П.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20__ год</w:t>
      </w:r>
    </w:p>
    <w:p>
      <w:pPr>
        <w:pStyle w:val="Normal"/>
        <w:widowControl w:val="false"/>
        <w:shd w:fill="FFFFFF" w:val="clear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Свидетельство лауреата ежегодного краевого конкурса на звание «Лучший муниципальный служащий года в Камчатском крае» помещается в рамку со стеклом формата А4 (297 х 210 мм). На заднике рамки - крепление для подвески, откидная ножка для установки на стол.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  <w:r>
        <w:br w:type="page"/>
      </w:r>
    </w:p>
    <w:tbl>
      <w:tblPr>
        <w:tblStyle w:val="Style_5"/>
        <w:tblW w:w="4670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</w:tblGrid>
      <w:tr>
        <w:trPr/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Приложение 8 к Положению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о ежегодном краевом конкурсе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0" w:right="0" w:hanging="0"/>
              <w:jc w:val="left"/>
              <w:outlineLvl w:val="1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на звание «Лучший муниципальный служащий года в Камчатском крае»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                                               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ФОРМА</w:t>
            </w:r>
          </w:p>
        </w:tc>
      </w:tr>
    </w:tbl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Согласие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 xml:space="preserve">на обработку персональных данных в целях получения </w:t>
      </w:r>
      <w:r>
        <w:rPr>
          <w:color w:val="000000"/>
          <w:shd w:fill="FFFFFF" w:val="clear"/>
        </w:rPr>
        <w:t xml:space="preserve">единовременного денежного поощрения, предусмотренного для победителя </w:t>
      </w:r>
      <w:r>
        <w:rPr>
          <w:color w:val="000000"/>
          <w:sz w:val="28"/>
          <w:shd w:fill="FFFFFF" w:val="clear"/>
        </w:rPr>
        <w:t xml:space="preserve">ежегодного краевого конкурса на звание «Лучший муниципальный служащий года </w:t>
      </w:r>
      <w:r>
        <w:rPr>
          <w:color w:val="000000"/>
          <w:shd w:fill="FFFFFF" w:val="clear"/>
        </w:rPr>
        <w:br/>
      </w:r>
      <w:r>
        <w:rPr>
          <w:color w:val="000000"/>
          <w:sz w:val="28"/>
          <w:shd w:fill="FFFFFF" w:val="clear"/>
        </w:rPr>
        <w:t>в Камчатском крае» 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Я,_____________________________________________________________</w:t>
      </w:r>
    </w:p>
    <w:p>
      <w:pPr>
        <w:pStyle w:val="Normal"/>
        <w:shd w:fill="FFFFFF" w:val="clear"/>
        <w:spacing w:before="0" w:after="0"/>
        <w:ind w:left="0" w:right="0" w:hanging="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z w:val="24"/>
          <w:shd w:fill="FFFFFF" w:val="clear"/>
        </w:rPr>
        <w:t>(фамилия, имя, отчество)</w:t>
      </w:r>
    </w:p>
    <w:p>
      <w:pPr>
        <w:pStyle w:val="Normal"/>
        <w:shd w:fill="FFFFFF" w:val="clear"/>
        <w:spacing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даю свое согласие на обработку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своих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 xml:space="preserve">персональных данных в целях получения </w:t>
      </w:r>
      <w:r>
        <w:rPr>
          <w:color w:val="000000"/>
          <w:shd w:fill="FFFFFF" w:val="clear"/>
        </w:rPr>
        <w:t xml:space="preserve">единовременного денежного поощрения, предусмотренного для победителя </w:t>
      </w:r>
      <w:r>
        <w:rPr>
          <w:color w:val="000000"/>
          <w:sz w:val="28"/>
          <w:shd w:fill="FFFFFF" w:val="clear"/>
        </w:rPr>
        <w:t>ежегодного краев</w:t>
      </w:r>
      <w:r>
        <w:rPr>
          <w:shd w:fill="FFFFFF" w:val="clear"/>
        </w:rPr>
        <w:t>ого конкурса на звание «Лучший муниципальный служащий года в Камчатском крае». Перечень персональных данных, передаваемых в Министерство по делам местного самоуправления и развитию Корякского округа Камчатского края на обработку: реквизиты банковского счета, паспортные данные, сведения об индивид</w:t>
      </w:r>
      <w:r>
        <w:rPr>
          <w:color w:val="000000"/>
          <w:sz w:val="28"/>
          <w:shd w:fill="FFFFFF" w:val="clear"/>
        </w:rPr>
        <w:t>уальном номере налогоплательщика, о страховом номере индивидуального лицевого счета.</w:t>
      </w:r>
    </w:p>
    <w:p>
      <w:pPr>
        <w:pStyle w:val="Normal"/>
        <w:shd w:fill="FFFFFF" w:val="clear"/>
        <w:spacing w:before="0" w:after="0"/>
        <w:ind w:left="0" w:right="0" w:firstLine="426"/>
        <w:jc w:val="both"/>
        <w:rPr/>
      </w:pPr>
      <w:r>
        <w:rPr>
          <w:color w:val="000000"/>
          <w:sz w:val="28"/>
          <w:shd w:fill="FFFFFF" w:val="clear"/>
        </w:rPr>
        <w:t>Даю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</w:t>
      </w:r>
      <w:r>
        <w:rPr>
          <w:color w:val="000000"/>
          <w:u w:val="none"/>
          <w:shd w:fill="FFFFFF" w:val="clear"/>
        </w:rPr>
        <w:t xml:space="preserve"> </w:t>
      </w:r>
      <w:hyperlink r:id="rId6">
        <w:r>
          <w:rPr>
            <w:color w:val="000000"/>
            <w:sz w:val="28"/>
            <w:u w:val="none"/>
            <w:shd w:fill="FFFFFF" w:val="clear"/>
          </w:rPr>
          <w:t>частью 3 статьи 3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Федерального закона от 27.07.2006 № 152-ФЗ «О персональных данных», в том числе на:</w:t>
      </w:r>
    </w:p>
    <w:p>
      <w:pPr>
        <w:pStyle w:val="Normal"/>
        <w:shd w:fill="FFFFFF" w:val="clear"/>
        <w:spacing w:before="0" w:after="0"/>
        <w:ind w:left="0" w:right="0" w:firstLine="426"/>
        <w:jc w:val="both"/>
        <w:rPr/>
      </w:pPr>
      <w:r>
        <w:rPr>
          <w:color w:val="000000"/>
          <w:sz w:val="28"/>
          <w:shd w:fill="FFFFFF" w:val="clear"/>
        </w:rPr>
        <w:t xml:space="preserve">- передачу (предоставление) третьим лицам и получение такой информации от третьих лиц в соответствии с заключенными договорами и соглашениями </w:t>
      </w:r>
      <w:r>
        <w:rPr>
          <w:color w:val="000000"/>
          <w:sz w:val="28"/>
          <w:u w:val="none"/>
          <w:shd w:fill="FFFFFF" w:val="clear"/>
        </w:rPr>
        <w:t>(</w:t>
      </w:r>
      <w:hyperlink r:id="rId7">
        <w:r>
          <w:rPr>
            <w:color w:val="000000"/>
            <w:sz w:val="28"/>
            <w:u w:val="none"/>
            <w:shd w:fill="FFFFFF" w:val="clear"/>
          </w:rPr>
          <w:t>часть 3 статьи 6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Федерального</w:t>
      </w:r>
      <w:r>
        <w:rPr>
          <w:color w:val="000000"/>
          <w:sz w:val="28"/>
          <w:shd w:fill="FFFFFF" w:val="clear"/>
        </w:rPr>
        <w:t xml:space="preserve"> закона от 27.07.2006 № 152-ФЗ «О персональных данных») в целях обеспечения своих прав и интересов;</w:t>
      </w:r>
    </w:p>
    <w:p>
      <w:pPr>
        <w:pStyle w:val="Normal"/>
        <w:shd w:fill="FFFFFF" w:val="clear"/>
        <w:spacing w:before="0" w:after="0"/>
        <w:ind w:left="0" w:right="0" w:firstLine="426"/>
        <w:jc w:val="both"/>
        <w:rPr/>
      </w:pPr>
      <w:r>
        <w:rPr>
          <w:color w:val="000000"/>
          <w:sz w:val="28"/>
          <w:shd w:fill="FFFFFF" w:val="clear"/>
        </w:rPr>
        <w:t>- 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</w:t>
      </w:r>
      <w:r>
        <w:rPr>
          <w:color w:val="000000"/>
          <w:shd w:fill="FFFFFF" w:val="clear"/>
        </w:rPr>
        <w:t xml:space="preserve"> </w:t>
      </w:r>
      <w:hyperlink r:id="rId8">
        <w:r>
          <w:rPr>
            <w:color w:val="000000"/>
            <w:sz w:val="28"/>
            <w:u w:val="none"/>
            <w:shd w:fill="FFFFFF" w:val="clear"/>
          </w:rPr>
          <w:t>частью 1 статьи 1</w:t>
        </w:r>
      </w:hyperlink>
      <w:r>
        <w:rPr>
          <w:color w:val="000000"/>
          <w:u w:val="none"/>
          <w:shd w:fill="FFFFFF" w:val="clear"/>
        </w:rPr>
        <w:t xml:space="preserve"> </w:t>
      </w:r>
      <w:r>
        <w:rPr>
          <w:color w:val="000000"/>
          <w:sz w:val="28"/>
          <w:u w:val="none"/>
          <w:shd w:fill="FFFFFF" w:val="clear"/>
        </w:rPr>
        <w:t>Федер</w:t>
      </w:r>
      <w:r>
        <w:rPr>
          <w:color w:val="000000"/>
          <w:sz w:val="28"/>
          <w:shd w:fill="FFFFFF" w:val="clear"/>
        </w:rPr>
        <w:t>ального закона от 27.07.2010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№ 210-ФЗ «Об организации предоставления государственных и муниципальных услуг».</w:t>
      </w:r>
    </w:p>
    <w:p>
      <w:pPr>
        <w:pStyle w:val="Normal"/>
        <w:shd w:fill="FFFFFF" w:val="clear"/>
        <w:spacing w:before="0" w:after="0"/>
        <w:ind w:left="0" w:right="0" w:firstLine="426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hd w:fill="FFFFFF" w:val="clear"/>
        </w:rPr>
        <w:t>Настоящее письменное согласие действует со дня его подписания до дня отзыва путем подачи письменного заявления в адрес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hd w:fill="FFFFFF" w:val="clear"/>
        </w:rPr>
        <w:t>Министерства по делам местного самоуправления и развитию Корякского округа Камчатского края.</w:t>
      </w:r>
    </w:p>
    <w:p>
      <w:pPr>
        <w:pStyle w:val="Normal"/>
        <w:shd w:fill="FFFFFF" w:val="clear"/>
        <w:spacing w:before="0" w:after="0"/>
        <w:ind w:left="0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  </w:t>
      </w:r>
    </w:p>
    <w:tbl>
      <w:tblPr>
        <w:tblStyle w:val="Style_2"/>
        <w:tblW w:w="19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998"/>
        <w:gridCol w:w="3522"/>
        <w:gridCol w:w="2998"/>
        <w:gridCol w:w="2925"/>
        <w:gridCol w:w="3147"/>
      </w:tblGrid>
      <w:tr>
        <w:trPr>
          <w:trHeight w:val="200" w:hRule="atLeast"/>
        </w:trPr>
        <w:tc>
          <w:tcPr>
            <w:tcW w:w="382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 ___________ 2023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г.</w:t>
            </w:r>
          </w:p>
        </w:tc>
        <w:tc>
          <w:tcPr>
            <w:tcW w:w="299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_______________________фамилия, имя, отчество </w:t>
            </w:r>
          </w:p>
        </w:tc>
        <w:tc>
          <w:tcPr>
            <w:tcW w:w="352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        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       </w:t>
            </w: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  <w:tc>
          <w:tcPr>
            <w:tcW w:w="2998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 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фамилия, имя, отчество</w:t>
            </w:r>
          </w:p>
        </w:tc>
        <w:tc>
          <w:tcPr>
            <w:tcW w:w="3147" w:type="dxa"/>
            <w:tcBorders/>
            <w:vAlign w:val="center"/>
          </w:tcPr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_____________________</w:t>
            </w:r>
          </w:p>
          <w:p>
            <w:pPr>
              <w:pStyle w:val="Normal"/>
              <w:widowControl/>
              <w:shd w:fill="FFFFFF" w:val="clear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  <w:highlight w:val="none"/>
                <w:shd w:fill="FFFFFF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shd w:fill="FFFFFF" w:val="clear"/>
              </w:rPr>
              <w:t>подпись</w:t>
            </w:r>
          </w:p>
        </w:tc>
      </w:tr>
    </w:tbl>
    <w:p>
      <w:pPr>
        <w:pStyle w:val="Normal"/>
        <w:shd w:fill="FFFFFF" w:val="clear"/>
        <w:spacing w:before="0" w:after="0"/>
        <w:ind w:left="0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Приложение 2   к   постановлению</w:t>
      </w:r>
    </w:p>
    <w:p>
      <w:pPr>
        <w:pStyle w:val="Normal"/>
        <w:widowControl w:val="false"/>
        <w:shd w:fill="FFFFFF" w:val="clear"/>
        <w:ind w:left="5245" w:right="0" w:hanging="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Правительства Камчатского края</w:t>
      </w:r>
    </w:p>
    <w:p>
      <w:pPr>
        <w:pStyle w:val="Normal"/>
        <w:widowControl w:val="false"/>
        <w:shd w:fill="FFFFFF" w:val="clear"/>
        <w:ind w:left="5245" w:right="0"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от</w:t>
      </w:r>
      <w:r>
        <w:rPr>
          <w:color w:val="000000"/>
          <w:sz w:val="24"/>
          <w:shd w:fill="FFFFFF" w:val="clear"/>
        </w:rPr>
        <w:t xml:space="preserve"> </w:t>
      </w:r>
      <w:r>
        <w:rPr>
          <w:color w:val="000000"/>
          <w:sz w:val="22"/>
          <w:shd w:fill="FFFFFF" w:val="clear"/>
        </w:rPr>
        <w:t>[</w:t>
      </w:r>
      <w:r>
        <w:rPr>
          <w:color w:val="000000"/>
          <w:shd w:fill="FFFFFF" w:val="clear"/>
        </w:rPr>
        <w:t>16.12.2022</w:t>
      </w:r>
      <w:r>
        <w:rPr>
          <w:color w:val="000000"/>
          <w:sz w:val="22"/>
          <w:shd w:fill="FFFFFF" w:val="clear"/>
        </w:rPr>
        <w:t xml:space="preserve">] </w:t>
      </w:r>
      <w:r>
        <w:rPr>
          <w:color w:val="000000"/>
          <w:shd w:fill="FFFFFF" w:val="clear"/>
        </w:rPr>
        <w:t>№</w:t>
      </w:r>
      <w:r>
        <w:rPr>
          <w:color w:val="000000"/>
          <w:sz w:val="22"/>
          <w:shd w:fill="FFFFFF" w:val="clear"/>
        </w:rPr>
        <w:t xml:space="preserve"> [</w:t>
      </w:r>
      <w:r>
        <w:rPr>
          <w:color w:val="000000"/>
          <w:shd w:fill="FFFFFF" w:val="clear"/>
        </w:rPr>
        <w:t>681-П</w:t>
      </w:r>
      <w:r>
        <w:rPr>
          <w:color w:val="000000"/>
          <w:sz w:val="22"/>
          <w:shd w:fill="FFFFFF" w:val="clear"/>
        </w:rPr>
        <w:t>]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Перечень </w:t>
      </w:r>
    </w:p>
    <w:p>
      <w:pPr>
        <w:pStyle w:val="Normal"/>
        <w:widowControl w:val="false"/>
        <w:shd w:fill="FFFFFF" w:val="clear"/>
        <w:ind w:left="0" w:right="0" w:firstLine="54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признаваемых утратившими силу постановлений </w:t>
      </w:r>
    </w:p>
    <w:p>
      <w:pPr>
        <w:pStyle w:val="Normal"/>
        <w:widowControl w:val="false"/>
        <w:shd w:fill="FFFFFF" w:val="clear"/>
        <w:ind w:left="0" w:right="0" w:firstLine="54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Правительства Камчатского края</w:t>
      </w:r>
    </w:p>
    <w:p>
      <w:pPr>
        <w:pStyle w:val="Normal"/>
        <w:widowControl w:val="false"/>
        <w:shd w:fill="FFFFFF" w:val="clear"/>
        <w:ind w:left="0" w:right="0" w:firstLine="540"/>
        <w:jc w:val="center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1. Постановление Правительства Камчатского края от 05.02.2008 № 12-П                              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2.  Постановление Правительства Камчатского края от 21.07.2008 № 220-П «О внесении изменения в приложение № 2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3. Постановление Правительства Камчатского края от 25.08.2008 № 257-П                  «О внесении изменений в приложение № 2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4. Постановление Правительства Камчатского края от 24.12.2008 № 451-П                     «О внесении изменения в постановление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5. Постановление Правительства Камчатского края от 25.12.2009 № 504-П                «О внесении изменений в постановление Правительства Камчатского края                     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6. Постановление Правительства Камчатского края от 04.10.2010 № 415-П                «О внесении изменений в приложения № 1 и № 2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7. Постановление Правительства Камчатского края от 06.06.2011 № 224-П                                «О внесении изменений в постановление Правительства Камчатского края                             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8. Постановление Правительства Камчатского края от 31.10.2011 № 472-П                  «О внесении изменений в приложения № 1, № 2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9. Постановление Правительства Камчатского края от 24.07.2012 № 339-П                  «О внесении изменений в постановление Правительства Камчатского края                        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10. Постановление Правительства Камчатского края от 25.03.2013                       № 113-П «О внесении изменений в приложение № 1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11. Постановление Правительства Камчатского края от 10.07.2013                    № 300-П  «О внесении изменений в постановление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12. Постановление Правительства Камчатского края от 29.11.2016                 № 464-П «О внесении изменения в приложение № 2 к постановлению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13. Постановление Правительства Камчатского края от 24.05.2018                            № 213-П «О внесении изменений в постановление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>14. Постановление Правительства Камчатского края от 01.04.2021                               № 117-П  «О внесении изменений в постановление Правительства Камчатского края от 05.02.2008 № 12-П «О проведении ежегодного краевого конкурса «Лучший муниципальный служащий года в Камчатском крае».</w:t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widowControl w:val="false"/>
        <w:shd w:fill="FFFFFF" w:val="clear"/>
        <w:ind w:left="0" w:right="0" w:firstLine="540"/>
        <w:jc w:val="both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</w:r>
    </w:p>
    <w:sectPr>
      <w:headerReference w:type="default" r:id="rId9"/>
      <w:headerReference w:type="first" r:id="rId10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jc w:val="center"/>
      <w:rPr>
        <w:color w:val="000000"/>
      </w:rPr>
    </w:pPr>
    <w:r>
      <w:rPr>
        <w:color w:val="000000"/>
      </w:rPr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05pt;height:16.1pt;mso-wrap-distance-left:0pt;mso-wrap-distance-right:0pt;mso-wrap-distance-top:0pt;mso-wrap-distance-bottom:0pt;margin-top:0.05pt;mso-position-vertical-relative:text;margin-left:233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sz w:val="28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b/>
    </w:rPr>
  </w:style>
  <w:style w:type="character" w:styleId="Footer">
    <w:name w:val="Footer"/>
    <w:qFormat/>
    <w:rPr/>
  </w:style>
  <w:style w:type="character" w:styleId="Style8">
    <w:name w:val="Знак Знак Знак Знак Знак Знак Знак Знак Знак Знак Знак Знак"/>
    <w:link w:val="Style20"/>
    <w:qFormat/>
    <w:rPr>
      <w:rFonts w:ascii="Verdana" w:hAnsi="Verdana"/>
      <w:sz w:val="2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Style9">
    <w:name w:val="Гипертекстовая ссылка"/>
    <w:link w:val="Style21"/>
    <w:qFormat/>
    <w:rPr>
      <w:b/>
      <w:color w:val="008000"/>
      <w:sz w:val="20"/>
      <w:u w:val="single"/>
    </w:rPr>
  </w:style>
  <w:style w:type="character" w:styleId="Heading5">
    <w:name w:val="Heading 5"/>
    <w:qFormat/>
    <w:rPr>
      <w:b/>
      <w:sz w:val="22"/>
    </w:rPr>
  </w:style>
  <w:style w:type="character" w:styleId="Heading1">
    <w:name w:val="Heading 1"/>
    <w:qFormat/>
    <w:rPr>
      <w:b/>
      <w:sz w:val="48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0">
    <w:name w:val="Комментарий"/>
    <w:link w:val="Style22"/>
    <w:qFormat/>
    <w:rPr>
      <w:rFonts w:ascii="Arial" w:hAnsi="Arial"/>
      <w:i/>
      <w:color w:val="80008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1">
    <w:name w:val="Символ концевой сноски"/>
    <w:qFormat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Georgia" w:hAnsi="Georgia"/>
      <w:i/>
      <w:color w:val="666666"/>
      <w:sz w:val="48"/>
    </w:rPr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Title">
    <w:name w:val="Title"/>
    <w:qFormat/>
    <w:rPr>
      <w:b/>
      <w:sz w:val="72"/>
    </w:rPr>
  </w:style>
  <w:style w:type="character" w:styleId="Heading4">
    <w:name w:val="Heading 4"/>
    <w:qFormat/>
    <w:rPr>
      <w:b/>
      <w:sz w:val="24"/>
    </w:rPr>
  </w:style>
  <w:style w:type="character" w:styleId="Heading2">
    <w:name w:val="Heading 2"/>
    <w:qFormat/>
    <w:rPr>
      <w:b/>
      <w:sz w:val="36"/>
    </w:rPr>
  </w:style>
  <w:style w:type="character" w:styleId="FontStyle21">
    <w:name w:val="Font Style21"/>
    <w:basedOn w:val="DefaultParagraphFont"/>
    <w:link w:val="FontStyle211"/>
    <w:qFormat/>
    <w:rPr>
      <w:rFonts w:ascii="Times New Roman" w:hAnsi="Times New Roman"/>
      <w:sz w:val="26"/>
    </w:rPr>
  </w:style>
  <w:style w:type="character" w:styleId="Heading6">
    <w:name w:val="Heading 6"/>
    <w:qFormat/>
    <w:rPr>
      <w:b/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basedOn w:val="Normal"/>
    <w:link w:val="Endnote"/>
    <w:qFormat/>
    <w:pPr/>
    <w:rPr>
      <w:sz w:val="20"/>
    </w:rPr>
  </w:style>
  <w:style w:type="paragraph" w:styleId="Style18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Знак Знак Знак Знак Знак Знак Знак Знак Знак Знак Знак Знак"/>
    <w:basedOn w:val="Normal"/>
    <w:link w:val="Style8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Гипертекстовая ссылка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Комментарий"/>
    <w:basedOn w:val="Normal"/>
    <w:next w:val="Normal"/>
    <w:link w:val="Style10"/>
    <w:qFormat/>
    <w:pPr>
      <w:ind w:left="170" w:right="0" w:hanging="0"/>
      <w:jc w:val="both"/>
    </w:pPr>
    <w:rPr>
      <w:rFonts w:ascii="Arial" w:hAnsi="Arial"/>
      <w:i/>
      <w:color w:val="800080"/>
      <w:sz w:val="20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">
    <w:name w:val="Endnote 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</w:rPr>
  </w:style>
  <w:style w:type="paragraph" w:styleId="FontStyle211">
    <w:name w:val="Font Style21"/>
    <w:basedOn w:val="DefaultParagraphFont1"/>
    <w:link w:val="FontStyle21"/>
    <w:qFormat/>
    <w:pPr/>
    <w:rPr>
      <w:rFonts w:ascii="Times New Roman" w:hAnsi="Times New Roman"/>
      <w:sz w:val="26"/>
    </w:rPr>
  </w:style>
  <w:style w:type="paragraph" w:styleId="Style26">
    <w:name w:val="Содержимое врезки"/>
    <w:basedOn w:val="Normal"/>
    <w:qFormat/>
    <w:pPr/>
    <w:rPr/>
  </w:style>
  <w:style w:type="table" w:styleId="Style_4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5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D82D8714D2819B2FD0CA25D840E5B707E33B73BC2F5A7190D579E255EFE9A47668EEBD58ACEB54AFF77B9A6F93FDDBE480334EB2A06BECD6yDm0F" TargetMode="External"/><Relationship Id="rId4" Type="http://schemas.openxmlformats.org/officeDocument/2006/relationships/hyperlink" Target="consultantplus://offline/ref=D82D8714D2819B2FD0CA25D840E5B707E33B73BC2F5A7190D579E255EFE9A47668EEBD58ACEB54ABFF7B9A6F93FDDBE480334EB2A06BECD6yDm0F" TargetMode="External"/><Relationship Id="rId5" Type="http://schemas.openxmlformats.org/officeDocument/2006/relationships/hyperlink" Target="consultantplus://offline/ref=D82D8714D2819B2FD0CA25D840E5B707E33977BC295F7190D579E255EFE9A47668EEBD58ACEB56ADFE7B9A6F93FDDBE480334EB2A06BECD6yDm0F" TargetMode="External"/><Relationship Id="rId6" Type="http://schemas.openxmlformats.org/officeDocument/2006/relationships/hyperlink" Target="consultantplus://offline/ref=D82D8714D2819B2FD0CA25D840E5B707E33B73BC2F5A7190D579E255EFE9A47668EEBD58ACEB54AFF77B9A6F93FDDBE480334EB2A06BECD6yDm0F" TargetMode="External"/><Relationship Id="rId7" Type="http://schemas.openxmlformats.org/officeDocument/2006/relationships/hyperlink" Target="consultantplus://offline/ref=D82D8714D2819B2FD0CA25D840E5B707E33B73BC2F5A7190D579E255EFE9A47668EEBD58ACEB54ABFF7B9A6F93FDDBE480334EB2A06BECD6yDm0F" TargetMode="External"/><Relationship Id="rId8" Type="http://schemas.openxmlformats.org/officeDocument/2006/relationships/hyperlink" Target="consultantplus://offline/ref=D82D8714D2819B2FD0CA25D840E5B707E33977BC295F7190D579E255EFE9A47668EEBD58ACEB56ADFE7B9A6F93FDDBE480334EB2A06BECD6yDm0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Application>LibreOffice/7.5.3.2$Windows_X86_64 LibreOffice_project/9f56dff12ba03b9acd7730a5a481eea045e468f3</Application>
  <AppVersion>15.0000</AppVersion>
  <Pages>19</Pages>
  <Words>4231</Words>
  <Characters>31264</Characters>
  <CharactersWithSpaces>36069</CharactersWithSpaces>
  <Paragraphs>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2024-03-07T11:52:36Z</dcterms:modified>
  <cp:revision>1</cp:revision>
  <dc:subject/>
  <dc:title/>
</cp:coreProperties>
</file>